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E91464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СР</w:t>
            </w:r>
            <w:r w:rsidR="00331CD3">
              <w:rPr>
                <w:rFonts w:ascii="Segoe UI" w:hAnsi="Segoe UI" w:cs="Segoe UI"/>
                <w:b/>
                <w:sz w:val="40"/>
                <w:szCs w:val="40"/>
              </w:rPr>
              <w:t>-12</w:t>
            </w:r>
            <w:r w:rsidR="00F30182">
              <w:rPr>
                <w:rFonts w:ascii="Segoe UI" w:hAnsi="Segoe UI" w:cs="Segoe UI"/>
                <w:b/>
                <w:sz w:val="40"/>
                <w:szCs w:val="40"/>
              </w:rPr>
              <w:t>0.64.76</w:t>
            </w:r>
          </w:p>
          <w:p w:rsidR="00FF02F5" w:rsidRPr="008C3CE7" w:rsidRDefault="00F30182" w:rsidP="00E91464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Стол </w:t>
            </w:r>
            <w:r w:rsidR="00E91464">
              <w:rPr>
                <w:rFonts w:ascii="Tahoma" w:hAnsi="Tahoma" w:cs="Tahoma"/>
                <w:b/>
                <w:sz w:val="28"/>
                <w:szCs w:val="28"/>
              </w:rPr>
              <w:t>радиомонтажный</w:t>
            </w:r>
          </w:p>
        </w:tc>
      </w:tr>
    </w:tbl>
    <w:p w:rsidR="00D619AF" w:rsidRPr="00BD2733" w:rsidRDefault="000E5FCC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242570</wp:posOffset>
            </wp:positionV>
            <wp:extent cx="1762125" cy="17621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E91464" w:rsidRPr="00E91464" w:rsidRDefault="00E91464" w:rsidP="00E91464">
            <w:pPr>
              <w:shd w:val="clear" w:color="auto" w:fill="FFFFFF"/>
              <w:spacing w:before="120" w:after="24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E9146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На основе опыта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производства приборов ТЕРМЭКС</w:t>
            </w:r>
            <w:r w:rsidRPr="00E9146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и опыта наших коллег был разработан стол радиомонтажный.</w:t>
            </w:r>
          </w:p>
          <w:p w:rsidR="00E91464" w:rsidRDefault="00E91464" w:rsidP="00E91464">
            <w:pPr>
              <w:shd w:val="clear" w:color="auto" w:fill="FFFFFF"/>
              <w:spacing w:before="120" w:after="24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E9146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Стол позволяет грамотно организовать рабочее место сотрудника, обеспечить быстрый доступ к рабочим инструментам и конструкторской документации.</w:t>
            </w:r>
          </w:p>
          <w:p w:rsidR="00E91464" w:rsidRDefault="00E91464" w:rsidP="00B72804">
            <w:pPr>
              <w:shd w:val="clear" w:color="auto" w:fill="FFFFFF"/>
              <w:spacing w:before="120" w:after="24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E9146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Доступны для выбора различные материалы рабочих поверхностей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  <w:r w:rsidR="003818D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Также доступна установка дополнительных аксессуаров.</w:t>
            </w:r>
          </w:p>
          <w:p w:rsidR="00E91464" w:rsidRDefault="00E91464" w:rsidP="00B72804">
            <w:pPr>
              <w:shd w:val="clear" w:color="auto" w:fill="FFFFFF"/>
              <w:spacing w:before="120" w:after="24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E9146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Предназначен для выпол</w:t>
            </w:r>
            <w:bookmarkStart w:id="0" w:name="_GoBack"/>
            <w:bookmarkEnd w:id="0"/>
            <w:r w:rsidRPr="00E9146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нения электромонтажных работ, сборки и ремонта электроаппаратуры на предприятиях электротехнической промышленности.</w:t>
            </w:r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>прямоугольного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50×25 мм с толщиной стенки 1,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и имеет специальные резьбовые отверстия для возможности установки подвесных тумб в различных вариантах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. </w:t>
            </w:r>
          </w:p>
          <w:p w:rsidR="006F67B7" w:rsidRPr="00CF5A32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EC7B08" w:rsidRDefault="003818D2" w:rsidP="00B72804">
            <w:pPr>
              <w:pStyle w:val="ab"/>
              <w:numPr>
                <w:ilvl w:val="0"/>
                <w:numId w:val="1"/>
              </w:numPr>
              <w:spacing w:before="120" w:after="240"/>
              <w:ind w:hanging="357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Надстройка имеет две полки из стали толщиной 1 мм и электроблок. Для удобства расположения вспомогательных средств задняя стенка надстройки изготовлена из перфорированной стали.</w:t>
            </w:r>
          </w:p>
          <w:p w:rsidR="00614EA9" w:rsidRDefault="00614EA9" w:rsidP="00614EA9">
            <w:pPr>
              <w:pStyle w:val="ab"/>
              <w:numPr>
                <w:ilvl w:val="0"/>
                <w:numId w:val="1"/>
              </w:numPr>
              <w:spacing w:before="120" w:after="240"/>
              <w:ind w:hanging="357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В стандартную комплектацию входит электроблок, включающий в себя:</w:t>
            </w:r>
          </w:p>
          <w:p w:rsidR="00614EA9" w:rsidRDefault="00614EA9" w:rsidP="00614EA9">
            <w:pPr>
              <w:pStyle w:val="ab"/>
              <w:numPr>
                <w:ilvl w:val="0"/>
                <w:numId w:val="13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автоматический выключатель 1 </w:t>
            </w:r>
            <w:proofErr w:type="gramStart"/>
            <w:r>
              <w:rPr>
                <w:rFonts w:ascii="Segoe UI" w:eastAsia="Times New Roman" w:hAnsi="Segoe UI" w:cs="Segoe UI"/>
                <w:sz w:val="20"/>
                <w:szCs w:val="20"/>
              </w:rPr>
              <w:t>А</w:t>
            </w:r>
            <w:proofErr w:type="gramEnd"/>
            <w:r w:rsidR="00A66EC3">
              <w:rPr>
                <w:rFonts w:ascii="Segoe UI" w:eastAsia="Times New Roman" w:hAnsi="Segoe UI" w:cs="Segoe UI"/>
                <w:sz w:val="20"/>
                <w:szCs w:val="20"/>
              </w:rPr>
              <w:t xml:space="preserve"> для светильника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,</w:t>
            </w:r>
          </w:p>
          <w:p w:rsidR="00A66EC3" w:rsidRPr="00A66EC3" w:rsidRDefault="00A66EC3" w:rsidP="00A66EC3">
            <w:pPr>
              <w:pStyle w:val="ab"/>
              <w:numPr>
                <w:ilvl w:val="0"/>
                <w:numId w:val="13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автоматический выключатель 16 </w:t>
            </w:r>
            <w:proofErr w:type="gramStart"/>
            <w:r>
              <w:rPr>
                <w:rFonts w:ascii="Segoe UI" w:eastAsia="Times New Roman" w:hAnsi="Segoe UI" w:cs="Segoe UI"/>
                <w:sz w:val="20"/>
                <w:szCs w:val="20"/>
              </w:rPr>
              <w:t>А</w:t>
            </w:r>
            <w:proofErr w:type="gram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для розеток,</w:t>
            </w:r>
          </w:p>
          <w:p w:rsidR="00A66EC3" w:rsidRDefault="00A66EC3" w:rsidP="00614EA9">
            <w:pPr>
              <w:pStyle w:val="ab"/>
              <w:numPr>
                <w:ilvl w:val="0"/>
                <w:numId w:val="13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3-х и 6-ти розеточные колодки,</w:t>
            </w:r>
          </w:p>
          <w:p w:rsidR="00A66EC3" w:rsidRPr="00614EA9" w:rsidRDefault="00331CD3" w:rsidP="00614EA9">
            <w:pPr>
              <w:pStyle w:val="ab"/>
              <w:numPr>
                <w:ilvl w:val="0"/>
                <w:numId w:val="13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два</w:t>
            </w:r>
            <w:r w:rsidR="00A66EC3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светодиодных</w:t>
            </w:r>
            <w:r w:rsidR="00A66EC3">
              <w:rPr>
                <w:rFonts w:ascii="Segoe UI" w:eastAsia="Times New Roman" w:hAnsi="Segoe UI" w:cs="Segoe UI"/>
                <w:sz w:val="20"/>
                <w:szCs w:val="20"/>
              </w:rPr>
              <w:t xml:space="preserve"> светильник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а</w:t>
            </w:r>
            <w:r w:rsidR="00A66EC3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  <w:p w:rsidR="00614EA9" w:rsidRPr="00614EA9" w:rsidRDefault="00614EA9" w:rsidP="00614EA9">
            <w:pPr>
              <w:pStyle w:val="ab"/>
              <w:numPr>
                <w:ilvl w:val="0"/>
                <w:numId w:val="1"/>
              </w:numPr>
              <w:spacing w:before="120" w:after="240"/>
              <w:ind w:hanging="357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Для минимизации вероятности выхода из строя электроники и защиты пользователя от удара током возможна комплектация антистатическим ковриком и браслетом.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331CD3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12</w:t>
            </w:r>
            <w:r w:rsidR="005D027E">
              <w:rPr>
                <w:rFonts w:ascii="Segoe UI" w:hAnsi="Segoe UI" w:cs="Segoe UI"/>
                <w:sz w:val="20"/>
                <w:szCs w:val="20"/>
              </w:rPr>
              <w:t>00×64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A66EC3">
              <w:rPr>
                <w:rFonts w:ascii="Segoe UI" w:hAnsi="Segoe UI" w:cs="Segoe UI"/>
                <w:sz w:val="20"/>
                <w:szCs w:val="20"/>
              </w:rPr>
              <w:t>1860</w:t>
            </w:r>
          </w:p>
        </w:tc>
      </w:tr>
      <w:tr w:rsidR="00A66EC3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A66EC3" w:rsidRPr="007B6EE9" w:rsidRDefault="00A66EC3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Высота </w:t>
            </w:r>
            <w:r w:rsidRPr="00DC060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от уровня пола до столешницы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A66EC3" w:rsidRDefault="00A66EC3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760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Допустимая распределенная нагрузка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на столешницу</w:t>
            </w:r>
            <w:r w:rsidR="00DE47E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  <w:r w:rsidR="00DE47E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00</w:t>
            </w:r>
          </w:p>
        </w:tc>
      </w:tr>
      <w:tr w:rsidR="00A66EC3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A66EC3" w:rsidRPr="007B6EE9" w:rsidRDefault="0064283D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Мощность </w:t>
            </w:r>
            <w:r w:rsidR="00331CD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каждого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светодиодного светильника, Вт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A66EC3" w:rsidRDefault="00331CD3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4</w:t>
            </w:r>
          </w:p>
        </w:tc>
      </w:tr>
    </w:tbl>
    <w:p w:rsidR="00CC5A1C" w:rsidRPr="00BD3C59" w:rsidRDefault="00CC5A1C" w:rsidP="005D027E">
      <w:pPr>
        <w:spacing w:after="0"/>
        <w:contextualSpacing/>
        <w:rPr>
          <w:rFonts w:ascii="Segoe UI" w:hAnsi="Segoe UI" w:cs="Segoe UI"/>
          <w:sz w:val="20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4B00BD" w:rsidRPr="00A6443E" w:rsidTr="003A15EB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Возможные варианты изготовления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Модель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Материал столешницы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64283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СР</w:t>
            </w:r>
            <w:r w:rsidR="00331CD3">
              <w:rPr>
                <w:rFonts w:ascii="Segoe UI" w:hAnsi="Segoe UI" w:cs="Segoe UI"/>
                <w:sz w:val="20"/>
                <w:szCs w:val="20"/>
              </w:rPr>
              <w:t>-12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0.64.76.КРГ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Керамогранит</w:t>
            </w:r>
            <w:proofErr w:type="spellEnd"/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64283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СР</w:t>
            </w:r>
            <w:r w:rsidR="00331CD3">
              <w:rPr>
                <w:rFonts w:ascii="Segoe UI" w:hAnsi="Segoe UI" w:cs="Segoe UI"/>
                <w:sz w:val="20"/>
                <w:szCs w:val="20"/>
              </w:rPr>
              <w:t>-12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0.64.76.КРМ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sz w:val="20"/>
                <w:szCs w:val="20"/>
              </w:rPr>
              <w:t>Монолитная керамика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64283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СР</w:t>
            </w:r>
            <w:r w:rsidR="00331CD3">
              <w:rPr>
                <w:rFonts w:ascii="Segoe UI" w:hAnsi="Segoe UI" w:cs="Segoe UI"/>
                <w:sz w:val="20"/>
                <w:szCs w:val="20"/>
              </w:rPr>
              <w:t>-12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0.64.76.ПЛС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Декоративный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64283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СР</w:t>
            </w:r>
            <w:r w:rsidR="00331CD3">
              <w:rPr>
                <w:rFonts w:ascii="Segoe UI" w:hAnsi="Segoe UI" w:cs="Segoe UI"/>
                <w:sz w:val="20"/>
                <w:szCs w:val="20"/>
              </w:rPr>
              <w:t>-12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0.64.76.ПЛС-ЛАБ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Лабораторный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64283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СР</w:t>
            </w:r>
            <w:r w:rsidR="00331CD3">
              <w:rPr>
                <w:rFonts w:ascii="Segoe UI" w:hAnsi="Segoe UI" w:cs="Segoe UI"/>
                <w:sz w:val="20"/>
                <w:szCs w:val="20"/>
              </w:rPr>
              <w:t>-12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0.64.76.ЛДСП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ЛДСП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64283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СР</w:t>
            </w:r>
            <w:r w:rsidR="00331CD3">
              <w:rPr>
                <w:rFonts w:ascii="Segoe UI" w:hAnsi="Segoe UI" w:cs="Segoe UI"/>
                <w:sz w:val="20"/>
                <w:szCs w:val="20"/>
              </w:rPr>
              <w:t>-12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0.64.76.НРЖ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Нержавеющая сталь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64283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СР</w:t>
            </w:r>
            <w:r w:rsidR="00331CD3">
              <w:rPr>
                <w:rFonts w:ascii="Segoe UI" w:hAnsi="Segoe UI" w:cs="Segoe UI"/>
                <w:sz w:val="20"/>
                <w:szCs w:val="20"/>
              </w:rPr>
              <w:t>-12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0.64.76.ПЛП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Полипропилен</w:t>
            </w:r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64283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СР</w:t>
            </w:r>
            <w:r w:rsidR="00331CD3">
              <w:rPr>
                <w:rFonts w:ascii="Segoe UI" w:hAnsi="Segoe UI" w:cs="Segoe UI"/>
                <w:sz w:val="20"/>
                <w:szCs w:val="20"/>
              </w:rPr>
              <w:t>-12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0.64.76.ФРД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Лабораторная керамика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Fridurit</w:t>
            </w:r>
            <w:proofErr w:type="spellEnd"/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64283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СР</w:t>
            </w:r>
            <w:r w:rsidR="00331CD3">
              <w:rPr>
                <w:rFonts w:ascii="Segoe UI" w:hAnsi="Segoe UI" w:cs="Segoe UI"/>
                <w:sz w:val="20"/>
                <w:szCs w:val="20"/>
              </w:rPr>
              <w:t>-12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0.64.76.ДРК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К</w:t>
            </w:r>
            <w:r w:rsidRPr="001D1FA8">
              <w:rPr>
                <w:rFonts w:ascii="Segoe UI" w:hAnsi="Segoe UI" w:cs="Segoe UI"/>
                <w:sz w:val="20"/>
                <w:szCs w:val="20"/>
              </w:rPr>
              <w:t xml:space="preserve">омпозитный материал </w:t>
            </w:r>
            <w:proofErr w:type="spellStart"/>
            <w:r w:rsidRPr="001D1FA8">
              <w:rPr>
                <w:rFonts w:ascii="Segoe UI" w:hAnsi="Segoe UI" w:cs="Segoe UI"/>
                <w:sz w:val="20"/>
                <w:szCs w:val="20"/>
                <w:lang w:val="en-US"/>
              </w:rPr>
              <w:t>Durcon</w:t>
            </w:r>
            <w:proofErr w:type="spellEnd"/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A400B8"/>
    <w:multiLevelType w:val="hybridMultilevel"/>
    <w:tmpl w:val="82B4A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3"/>
  </w:num>
  <w:num w:numId="5">
    <w:abstractNumId w:val="0"/>
  </w:num>
  <w:num w:numId="6">
    <w:abstractNumId w:val="10"/>
  </w:num>
  <w:num w:numId="7">
    <w:abstractNumId w:val="8"/>
  </w:num>
  <w:num w:numId="8">
    <w:abstractNumId w:val="12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E5FCC"/>
    <w:rsid w:val="000F326D"/>
    <w:rsid w:val="000F7297"/>
    <w:rsid w:val="000F79C8"/>
    <w:rsid w:val="0010066F"/>
    <w:rsid w:val="00104DD6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31CD3"/>
    <w:rsid w:val="00354E71"/>
    <w:rsid w:val="00360831"/>
    <w:rsid w:val="003701E0"/>
    <w:rsid w:val="003750A4"/>
    <w:rsid w:val="003818D2"/>
    <w:rsid w:val="00387C84"/>
    <w:rsid w:val="003A74D6"/>
    <w:rsid w:val="003B55DC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4EA9"/>
    <w:rsid w:val="00615819"/>
    <w:rsid w:val="006251F5"/>
    <w:rsid w:val="00636D21"/>
    <w:rsid w:val="0064283D"/>
    <w:rsid w:val="006652DB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5279"/>
    <w:rsid w:val="00906C27"/>
    <w:rsid w:val="00907B03"/>
    <w:rsid w:val="00943906"/>
    <w:rsid w:val="0095561A"/>
    <w:rsid w:val="009778C9"/>
    <w:rsid w:val="0098786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39E1"/>
    <w:rsid w:val="00A6443E"/>
    <w:rsid w:val="00A66EC3"/>
    <w:rsid w:val="00A81560"/>
    <w:rsid w:val="00A84648"/>
    <w:rsid w:val="00AB291D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5660"/>
    <w:rsid w:val="00E91464"/>
    <w:rsid w:val="00E95685"/>
    <w:rsid w:val="00EA55F7"/>
    <w:rsid w:val="00EC1914"/>
    <w:rsid w:val="00EC4843"/>
    <w:rsid w:val="00EC7B08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43229D7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57121-C64B-4755-BC74-4BEBA9CAB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21</cp:revision>
  <cp:lastPrinted>2021-11-15T04:41:00Z</cp:lastPrinted>
  <dcterms:created xsi:type="dcterms:W3CDTF">2021-11-22T02:39:00Z</dcterms:created>
  <dcterms:modified xsi:type="dcterms:W3CDTF">2022-02-02T06:32:00Z</dcterms:modified>
</cp:coreProperties>
</file>